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Warszawa, 14.11.2025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Ruszyły zapisy na jubileuszowy 20. Półmaraton Warszawski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ponad 4000 osób w pierwszym dniu!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Jubileuszowy 20. Półmaraton Warszawski zapowiada się jako największe biegowe urodziny w kraju. 22 marca 2026 roku stolica zamieni się w roztańczoną trasę dla 20 tysięcy biegaczy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tyle wynosi limit uczestników tej edycji. Zapisy właśnie wystartowały, a już w pierwszej dobie zgłosiło się ponad 4 tysiące uczestników! To zapowiada kolejny rekord frekwencji w historii imprezy.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Nie będzie to jednak zwykły bieg, lecz wielkie święto ruchu, muzyki, tańca i wspólnego świętowania. Zamiast świeczek będą kilometry, zamiast tortu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medale, a zamiast tradycyjnych życzeń usłyszymy głośne hasło przewodnie: „LET’S RUN THIS PARTY!”.</w:t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Biegowe urodziny na 20 tysięcy osób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Dwudziesta edycja Półmaratonu Warszawskiego będzie prawdziwą imprezą urodzinową dla biegaczy. Stolica stanie się największą areną biegową w Polsce. Ulice miasta wypełnią się rytmami muzyki, a na trasie rozlokowane będą kolorowe, głośne strefy kibicowania, które od pierwszych metrów rozkręcą atmosferę biegu. To biegowe urodziny pełne radości 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Warszawa rozkręci imprezę już od startu i pokaże, że potrafi biegać i świętować jednocześnie.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Atrakcje jubileuszowej edycji obejmują m.in.: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" w:before="36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Szybką i widowiskową trasę prowadzącą przez najbardziej charakterystyczne miejsca Warszawy.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Idealna na życiówkę, ale też na zobaczenie miasta z zupełnie nowej biegowej perspektywy.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" w:before="36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Barwne strefy kibicowania i oprawę muzyczną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na najwyższym poziomie od startu do mety 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Warszawa zamieni się tego dnia w jeden wielki klub kibica.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" w:before="36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Expo Sport &amp; Fitness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pełne atrakcji 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stoiska z odzieżą i sprzętem biegowym, okazje do rozmów z ekspertami i gwiazdami sportu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" w:before="36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20 tysięcy uśmiechniętych biegaczy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na starcie 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rekordowy limit uczestników oznacza tłumy pasjonatów biegania z całej Polski (i świata).</w:t>
      </w:r>
    </w:p>
    <w:p w:rsidR="00000000" w:rsidDel="00000000" w:rsidP="00000000" w:rsidRDefault="00000000" w:rsidRPr="00000000" w14:paraId="0000000C">
      <w:pPr>
        <w:spacing w:before="12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Rekordy, złote bilety i nowa fala biegaczy - Warszawa na pełnych obrotach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Jeszcze zanim ruszyły zapisy, na 35. Biegu Niepodległości odbyła się akcja „Złoty Bilet” – kilku losowo wybranych uczestników znalazło w pakietach startowych zaproszenie do udziału w półmaratonie. Tysiące pozostałych chętnych ruszyły do zapisów 12 listopada. Efekt? Ponad 4 tysiące rejestracji w ciągu 24 godzin.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Tegoroczna edycja Półmaratonu Warszawskiego przyciągnęła rekordową liczbę uczestników – blisko 15 tysięcy uczestników, a także dziesiątki tysięcy kibiców – stając się najliczniejszym półmaratonem w dziejach polskiej lekkiej atletyki. Podobnie Maraton Warszawski i Bieg Niepodległości w 2025 roku zanotowały największą frekwencję w historii. Trend jest jednoznaczny: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Widzimy, że co roku padają kolejne rekordy. Bieganie przyciąga nie tylko coraz więcej osób, ale i nowe grupy. Rośnie udział uczestników z zagranicy - w Maratonie Warszawskim stanowili już w tym roku 16%, w półmaratonie ok. 8%. Cieszy nas też wyraźna obecność młodych - niemal co trzeci uczestnik ostatniego półmaratonu to przedstawiciel pokolenia Gen Z. Ta energia, różnorodność i skala sprawiają, że Warszawa staje się jedną z najbardziej otwartych i żywych scen biegowych w Europie</w:t>
      </w:r>
      <w:r w:rsidDel="00000000" w:rsidR="00000000" w:rsidRPr="00000000">
        <w:rPr>
          <w:rtl w:val="0"/>
        </w:rPr>
        <w:t xml:space="preserve"> - mówi </w:t>
      </w:r>
      <w:r w:rsidDel="00000000" w:rsidR="00000000" w:rsidRPr="00000000">
        <w:rPr>
          <w:b w:val="1"/>
          <w:bCs w:val="1"/>
          <w:rtl w:val="0"/>
        </w:rPr>
        <w:t xml:space="preserve">Marek Tronina</w:t>
      </w:r>
      <w:r w:rsidDel="00000000" w:rsidR="00000000" w:rsidRPr="00000000">
        <w:rPr>
          <w:rtl w:val="0"/>
        </w:rPr>
        <w:t xml:space="preserve">, dyrektor Fundacji „Maraton Warszawski”.</w:t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Charytatywna ścieżka #BiegamDobrze - Misja Milion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Warszawski półmaraton to nie tylko rywalizacja sportowa, ale też pomoc potrzebującym. Tradycyjnie biegacze mogą wybrać charytatywną ścieżkę #BiegamDobrze, która nada biegowi głębszy sens. Uczestnicy decydujący się na tę opcję zakładają własne wirtualne skarbonki i zbierają fundusze na jedną z wybranych organizacji dobroczynnych, a w zamian pobiegną z wyróżniającym się pomarańczowym numerem startowym.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Bieganie + pomaganie = najlepsze urodzinowe combo. Jeśli więc możemy mieć życzenie urodzinowe to... chcemy, aby #BiegamDobrze zrealizowało MISJĘ MILION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mówi Marek Tronina.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Chodzi o zebranie łącznej kwoty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1 000 000 złotych na cele charytatywne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Rok temu biegaczom #BiegamDobrze niemal udało się osiągnąć tę sumę. Każdy, kto pobiegnie dla dobra wspólnego, stanie się częścią tego rekordu.</w:t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 kilometrów dla każdego - New Balance Bieg na Piątkę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Ci, którzy wolą krótszy dystans lub dopiero zaczynają swoją biegową przygodę, również znajdą coś dla siebie. W ramach półmaratońskiego weekendu tradycyjnie odbędzie się New Balance Bieg na Piątkę. To doskonała okazja na biegowy debiut, sprawdzenie formy przed dłuższymi dystansami albo poprawę życiówki na „piątkę”. Krótko, intensywnie i na temat 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właśnie tak zapowiada się ten bieg towarzyszący. Zapisy na Bieg na Piątkę ruszą pod koniec roku.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Nie przegap największego biegowego święta w Polsce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zapisz się!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Zapisy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na 20. Półmaraton Warszawski prowadzone są online poprzez Panel Biegacza (www.rejestracja.maratonwarszawski.com). Szczegółowe informacje – w tym trasa, regulamin oraz opcja #B – dostępne są na stronie www.polmaratonwarszawski.com.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LET’S RUN THIS PARTY!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***</w:t>
      </w:r>
    </w:p>
    <w:p w:rsidR="00000000" w:rsidDel="00000000" w:rsidP="00000000" w:rsidRDefault="00000000" w:rsidRPr="00000000" w14:paraId="0000001A">
      <w:pPr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Fundacja „Maraton Warszawski” tworzy największe wydarzenia biegowe w Polsce. Jest organizatorem takich cyklicznych imprez jak Maraton Warszawski, Półmaraton Warszawski, Maraton Sztafet. Jest współorganizatorem Warszawskiej Triady Biegowej „Zabiegaj o Pamięć”: biegów Konstytucji 3 Maja, Powstania Warszawskiego i Niepodległości. Od lat promuje zdrowie, wspiera sport amatorski, prowadzi największy charytatywny program biegowy w Polsce - #BiegamDobrze i jest wydawcą kultowego portalu MagazynBieganie.pl.</w:t>
      </w:r>
    </w:p>
    <w:p w:rsidR="00000000" w:rsidDel="00000000" w:rsidP="00000000" w:rsidRDefault="00000000" w:rsidRPr="00000000" w14:paraId="0000001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Kontakt dla mediów:</w:t>
      </w:r>
    </w:p>
    <w:p w:rsidR="00000000" w:rsidDel="00000000" w:rsidP="00000000" w:rsidRDefault="00000000" w:rsidRPr="00000000" w14:paraId="0000001C">
      <w:pPr>
        <w:pStyle w:val="Heading3"/>
        <w:spacing w:after="0" w:before="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Fundacja „Maraton Warszawski”, Tobiasz Wierzgoń 690 044 181, press.maraton@prc.pl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896110" cy="664210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6110" cy="664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kstpodstawowy">
    <w:name w:val="Body Text"/>
    <w:link w:val="TekstpodstawowyZnak"/>
    <w:qFormat w:val="1"/>
    <w:rsid w:val="00C9215D"/>
    <w:pPr>
      <w:spacing w:after="180" w:before="180" w:line="240" w:lineRule="auto"/>
    </w:pPr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TekstpodstawowyZnak" w:customStyle="1">
    <w:name w:val="Tekst podstawowy Znak"/>
    <w:basedOn w:val="Domylnaczcionkaakapitu"/>
    <w:link w:val="Tekstpodstawowy"/>
    <w:rsid w:val="00C9215D"/>
    <w:rPr>
      <w:rFonts w:asciiTheme="minorHAnsi" w:cstheme="minorBidi" w:eastAsiaTheme="minorHAnsi" w:hAnsiTheme="minorHAnsi"/>
      <w:sz w:val="24"/>
      <w:szCs w:val="24"/>
      <w:lang w:eastAsia="en-US"/>
    </w:rPr>
  </w:style>
  <w:style w:type="paragraph" w:styleId="FirstParagraph" w:customStyle="1">
    <w:name w:val="First Paragraph"/>
    <w:basedOn w:val="Tekstpodstawowy"/>
    <w:next w:val="Tekstpodstawowy"/>
    <w:qFormat w:val="1"/>
    <w:rsid w:val="00C9215D"/>
  </w:style>
  <w:style w:type="paragraph" w:styleId="Compact" w:customStyle="1">
    <w:name w:val="Compact"/>
    <w:basedOn w:val="Tekstpodstawowy"/>
    <w:qFormat w:val="1"/>
    <w:rsid w:val="00C9215D"/>
    <w:pPr>
      <w:spacing w:after="36" w:before="36"/>
    </w:p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gTq79wCJ/ZZ78EDz9VGAXwq4w==">CgMxLjA4AHIhMUMyNmkxMU1RWngxdFVhUndzeDd6SzU1VG4zRVg1TnJP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2025-09-27T11:34:00Z</dcterms:created>
</cp:coreProperties>
</file>